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广东省老龄产业协会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入会须知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一、会员权利和义务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副会长单位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享有下列权利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：1、出席会员代表大会，参加本会活动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、有选举权、被选举权和表决权；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3、享受副会长单位级别会员权益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、获得本会服务优先权；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5、享受年度副会长单位定制服务包；6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、对本会工作的建议权和监督权；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、入会自愿、退会自由。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理事单位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享有下列权利：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1、出席会员代表大会，参加本会活动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、有选举权、被选举权和表决权；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3、享受理事单位级别会员权益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、获得本会服务优先权；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5、享受年度理事单位服务包；6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、对本会工作的建议权和监督权；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、入会自愿、退会自由。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会员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享有下列权利：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1、出席会员代表大会，参加本会活动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、有选举权、被选举权和表决权；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3、享受会员单位级别相应权益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、获得本会服务优先权；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、对本会工作的建议权和监督权；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、入会自愿、退会自由。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会员履行下列义务：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1、遵守本会章程；2、执行本会决议；3、按规定交纳会费；4、维护本会及本行业合法权益；5、完成本会交办的工作；6、向本会反映情况，提供有关资料；7、按年度向本会报送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</w:rPr>
        <w:t>单位开展工作情况和企业生产、经营等资料。</w:t>
      </w:r>
    </w:p>
    <w:p>
      <w:pPr>
        <w:pStyle w:val="4"/>
        <w:spacing w:line="360" w:lineRule="auto"/>
        <w:ind w:firstLine="482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二、办理程序</w:t>
      </w:r>
    </w:p>
    <w:p>
      <w:pPr>
        <w:pStyle w:val="4"/>
        <w:spacing w:line="360" w:lineRule="auto"/>
        <w:ind w:firstLine="48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申请团体会员请填写“广东省老龄产业协会团体会员入会申请表”（见附件一），并以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附件提供营业执照副本复印件、企业相关资质证明复印件、荣誉证书复印件、企业简介等（加盖公章）；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其中申请副会长单位须同时提供“社会团体负责人备案表”。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请将以上纸质文件寄送至协会秘书处，邮寄地址：广州市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海珠区滨江中路288号5楼广东省老龄产业协会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，电话：133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12805529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；并将WORD版本申请资料和电子版的附件文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</w:rPr>
        <w:instrText xml:space="preserve"> HYPERLINK "mailto:件同时发送至邮箱123doulaimi@163.com" </w:instrText>
      </w:r>
      <w:r>
        <w:rPr>
          <w:rFonts w:hint="eastAsia" w:ascii="仿宋" w:hAnsi="仿宋" w:eastAsia="仿宋" w:cs="仿宋"/>
          <w:color w:val="auto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color w:val="auto"/>
          <w:sz w:val="28"/>
          <w:szCs w:val="28"/>
        </w:rPr>
        <w:t>件同时发送至邮箱</w:t>
      </w:r>
      <w:r>
        <w:rPr>
          <w:rFonts w:hint="eastAsia" w:ascii="仿宋" w:hAnsi="仿宋" w:eastAsia="仿宋" w:cs="仿宋"/>
          <w:color w:val="auto"/>
          <w:spacing w:val="20"/>
          <w:sz w:val="28"/>
          <w:szCs w:val="28"/>
          <w:lang w:val="en-US" w:eastAsia="zh-CN"/>
        </w:rPr>
        <w:t>gdsllcyxh2020</w:t>
      </w:r>
      <w:r>
        <w:rPr>
          <w:rFonts w:hint="eastAsia" w:ascii="仿宋" w:hAnsi="仿宋" w:eastAsia="仿宋" w:cs="仿宋"/>
          <w:color w:val="auto"/>
          <w:spacing w:val="20"/>
          <w:sz w:val="28"/>
          <w:szCs w:val="28"/>
        </w:rPr>
        <w:t>@163.com</w:t>
      </w:r>
      <w:r>
        <w:rPr>
          <w:rFonts w:hint="eastAsia" w:ascii="仿宋" w:hAnsi="仿宋" w:eastAsia="仿宋" w:cs="仿宋"/>
          <w:color w:val="auto"/>
          <w:spacing w:val="2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</w:rPr>
        <w:t>（邮件标题注明“入会申请资料+单位简称”）。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三、会费缴纳</w:t>
      </w:r>
    </w:p>
    <w:p>
      <w:pPr>
        <w:pStyle w:val="4"/>
        <w:spacing w:line="360" w:lineRule="auto"/>
        <w:ind w:firstLine="48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副会长单位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0000元/年、理事单位5000元/年、会员单位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000元/年。团体会员每年缴纳一次会费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日期以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首次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收到会费款项日期为准。请以银行转账方式缴纳会费并作汇款备注。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四、会员退会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退会应书面通知本会并交回牌匾和证书，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本会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经由官方通道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宣告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会员资格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作废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并撤下企业宣传资料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</w:rPr>
        <w:t>。</w:t>
      </w:r>
    </w:p>
    <w:p>
      <w:pPr>
        <w:spacing w:line="360" w:lineRule="auto"/>
        <w:ind w:firstLine="562" w:firstLineChars="200"/>
        <w:jc w:val="right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广东省老龄产业协会</w:t>
      </w:r>
    </w:p>
    <w:p>
      <w:pPr>
        <w:spacing w:line="360" w:lineRule="auto"/>
        <w:ind w:firstLine="562" w:firstLineChars="200"/>
        <w:jc w:val="righ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2023年1月3日</w:t>
      </w:r>
    </w:p>
    <w:p>
      <w:pPr>
        <w:spacing w:line="360" w:lineRule="auto"/>
        <w:ind w:firstLine="562" w:firstLineChars="200"/>
        <w:jc w:val="right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</w:p>
    <w:p>
      <w:pPr>
        <w:wordWrap w:val="0"/>
        <w:spacing w:line="360" w:lineRule="auto"/>
        <w:ind w:left="0" w:leftChars="0" w:firstLine="3654" w:firstLineChars="1300"/>
        <w:jc w:val="both"/>
        <w:rPr>
          <w:rFonts w:hint="default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关注我们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    </w:t>
      </w:r>
    </w:p>
    <w:p>
      <w:pPr>
        <w:spacing w:line="360" w:lineRule="auto"/>
        <w:ind w:left="0" w:leftChars="0" w:firstLine="840" w:firstLineChars="300"/>
        <w:jc w:val="right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24765</wp:posOffset>
            </wp:positionV>
            <wp:extent cx="1111250" cy="1119505"/>
            <wp:effectExtent l="0" t="0" r="1270" b="8255"/>
            <wp:wrapTight wrapText="bothSides">
              <wp:wrapPolygon>
                <wp:start x="0" y="0"/>
                <wp:lineTo x="0" y="21171"/>
                <wp:lineTo x="21328" y="21171"/>
                <wp:lineTo x="21328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0" w:leftChars="0" w:firstLine="843" w:firstLineChars="300"/>
        <w:jc w:val="center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jc w:val="center"/>
      </w:pPr>
      <w:r>
        <w:rPr>
          <w:rFonts w:hint="eastAsia" w:ascii="仿宋" w:hAnsi="仿宋" w:eastAsia="仿宋" w:cs="仿宋"/>
          <w:color w:val="auto"/>
          <w:sz w:val="28"/>
          <w:szCs w:val="28"/>
        </w:rPr>
        <w:br w:type="textWrapping" w:clear="all"/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广东省老龄产业协会官方微信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ZmU3N2VkN2Q1ODljMGQxZGI1ZWY5NWQ1YTUwNzIifQ=="/>
  </w:docVars>
  <w:rsids>
    <w:rsidRoot w:val="423C145E"/>
    <w:rsid w:val="32FB14B1"/>
    <w:rsid w:val="362E1602"/>
    <w:rsid w:val="38F60D15"/>
    <w:rsid w:val="423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2023-12-18T02:19:00Z</dcterms:created>
  <dc:creator>WPS_1642155575</dc:creator>
  <cp:lastModifiedBy>WPS_1642155575</cp:lastModifiedBy>
  <dcterms:modified xsi:type="dcterms:W3CDTF">2023-12-18T02:27:41Z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563A998058BD45C682191B152BE00231_11</vt:lpwstr>
  </property>
</Properties>
</file>